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700DC" w14:textId="44A0CAC4" w:rsidR="00974D51" w:rsidRDefault="00DD79A3" w:rsidP="00EF112D">
      <w:pPr>
        <w:spacing w:after="0" w:line="312" w:lineRule="auto"/>
        <w:rPr>
          <w:rFonts w:ascii="Calibri" w:hAnsi="Calibri" w:cs="Tahoma"/>
          <w:b/>
        </w:rPr>
      </w:pPr>
      <w:r>
        <w:rPr>
          <w:rFonts w:ascii="Arial" w:eastAsia="Times New Roman" w:hAnsi="Arial" w:cs="Arial"/>
          <w:b/>
          <w:bCs/>
          <w:color w:val="5A5A5A"/>
        </w:rPr>
        <w:t>Erfolgreiche Klimastrategie: Bauckhof produziert dauerhaft CO</w:t>
      </w:r>
      <w:r>
        <w:rPr>
          <w:rFonts w:ascii="Arial" w:eastAsia="Times New Roman" w:hAnsi="Arial" w:cs="Arial"/>
          <w:b/>
          <w:bCs/>
          <w:color w:val="5A5A5A"/>
          <w:vertAlign w:val="subscript"/>
        </w:rPr>
        <w:t>2</w:t>
      </w:r>
      <w:r>
        <w:rPr>
          <w:rFonts w:ascii="Arial" w:eastAsia="Times New Roman" w:hAnsi="Arial" w:cs="Arial"/>
          <w:b/>
          <w:bCs/>
          <w:color w:val="5A5A5A"/>
        </w:rPr>
        <w:t>-neutral</w:t>
      </w:r>
      <w:r>
        <w:rPr>
          <w:rFonts w:ascii="Arial" w:eastAsia="Times New Roman" w:hAnsi="Arial" w:cs="Arial"/>
          <w:b/>
          <w:bCs/>
          <w:color w:val="5A5A5A"/>
        </w:rPr>
        <w:br/>
      </w:r>
      <w:r>
        <w:rPr>
          <w:rFonts w:ascii="Calibri" w:eastAsia="Times New Roman" w:hAnsi="Calibri"/>
          <w:b/>
          <w:bCs/>
          <w:color w:val="000000"/>
        </w:rPr>
        <w:br/>
      </w:r>
      <w:r>
        <w:rPr>
          <w:rFonts w:ascii="Arial" w:eastAsia="Times New Roman" w:hAnsi="Arial" w:cs="Arial"/>
          <w:i/>
          <w:iCs/>
          <w:color w:val="000000"/>
          <w:sz w:val="20"/>
          <w:szCs w:val="20"/>
        </w:rPr>
        <w:t>Rosche, 21. Juli 2021. Keine Lebensmittel-Produktion ohne Ausstoß von CO</w:t>
      </w:r>
      <w:r>
        <w:rPr>
          <w:rFonts w:ascii="Arial" w:eastAsia="Times New Roman" w:hAnsi="Arial" w:cs="Arial"/>
          <w:i/>
          <w:iCs/>
          <w:color w:val="000000"/>
          <w:sz w:val="20"/>
          <w:szCs w:val="20"/>
          <w:vertAlign w:val="subscript"/>
        </w:rPr>
        <w:t>2</w:t>
      </w:r>
      <w:r>
        <w:rPr>
          <w:rFonts w:ascii="Arial" w:eastAsia="Times New Roman" w:hAnsi="Arial" w:cs="Arial"/>
          <w:i/>
          <w:iCs/>
          <w:color w:val="000000"/>
          <w:sz w:val="20"/>
          <w:szCs w:val="20"/>
        </w:rPr>
        <w:t>, so ist bislang die Realität. Mit einem effektiven Mix aus Reduktion und nachhaltiger Kompensation produziert der Bio-Hersteller Bauckhof seit dem Geschäftsjahr 2018/19 aber trotzdem komplett klimaneutral. Jetzt hat das Unternehmen weitere Maßnahmen zur direkten CO</w:t>
      </w:r>
      <w:r>
        <w:rPr>
          <w:rFonts w:ascii="Arial" w:eastAsia="Times New Roman" w:hAnsi="Arial" w:cs="Arial"/>
          <w:i/>
          <w:iCs/>
          <w:color w:val="000000"/>
          <w:sz w:val="20"/>
          <w:szCs w:val="20"/>
          <w:vertAlign w:val="subscript"/>
        </w:rPr>
        <w:t>2</w:t>
      </w:r>
      <w:r>
        <w:rPr>
          <w:rFonts w:ascii="Arial" w:eastAsia="Times New Roman" w:hAnsi="Arial" w:cs="Arial"/>
          <w:i/>
          <w:iCs/>
          <w:color w:val="000000"/>
          <w:sz w:val="20"/>
          <w:szCs w:val="20"/>
        </w:rPr>
        <w:t>-Einsparung implementiert. Zudem kompensiert Bauckhof Treibhausgase seit diesem Jahr nicht mehr rückwirkend, sondern vorausschauend und fortlaufend.</w:t>
      </w:r>
      <w:r>
        <w:rPr>
          <w:rFonts w:ascii="Arial" w:eastAsia="Times New Roman" w:hAnsi="Arial" w:cs="Arial"/>
          <w:i/>
          <w:iCs/>
          <w:color w:val="000000"/>
          <w:sz w:val="20"/>
          <w:szCs w:val="20"/>
        </w:rPr>
        <w:br/>
      </w:r>
      <w:r>
        <w:rPr>
          <w:rFonts w:ascii="Arial" w:eastAsia="Times New Roman" w:hAnsi="Arial" w:cs="Arial"/>
          <w:color w:val="000000"/>
          <w:sz w:val="20"/>
          <w:szCs w:val="20"/>
        </w:rPr>
        <w:br/>
        <w:t>Im Juli hat Bauckhof zehn Ladesäulen für seinen E-Fuhrpark und die Elektroautos von Mitarbeitenden und Partner*innen auf dem Betriebsgelände errichtet. Fahrzeuge werden hier ausschließlich mit grüner Energie aufgeladen. In die E-Infrastruktur hat Bauckhof einen fünfstelligen Betrag investiert. Dies ist die jüngste Aktion des Bio-Herstellers im Kampf gegen den CO</w:t>
      </w:r>
      <w:r>
        <w:rPr>
          <w:rFonts w:ascii="Arial" w:eastAsia="Times New Roman" w:hAnsi="Arial" w:cs="Arial"/>
          <w:color w:val="000000"/>
          <w:sz w:val="20"/>
          <w:szCs w:val="20"/>
          <w:vertAlign w:val="subscript"/>
        </w:rPr>
        <w:t>2</w:t>
      </w:r>
      <w:r>
        <w:rPr>
          <w:rFonts w:ascii="Arial" w:eastAsia="Times New Roman" w:hAnsi="Arial" w:cs="Arial"/>
          <w:color w:val="000000"/>
          <w:sz w:val="20"/>
          <w:szCs w:val="20"/>
        </w:rPr>
        <w:t>-Ausstoß. „Noch produzieren wir jährlich knapp 1.500 Tonnen Treibhausgase“, sagt Jan-Peter Bauck, Geschäftsführer der Bauck GmbH. „Aber das Ziel ist es, so viel wie möglich zu reduzieren. Das treibt uns bei allen Entscheidungen an.“ Dafür setzt Bauckhof seit Jahren einen umfangreichen Maßnahmen-Katalog zur CO</w:t>
      </w:r>
      <w:r>
        <w:rPr>
          <w:rFonts w:ascii="Arial" w:eastAsia="Times New Roman" w:hAnsi="Arial" w:cs="Arial"/>
          <w:color w:val="000000"/>
          <w:sz w:val="20"/>
          <w:szCs w:val="20"/>
          <w:vertAlign w:val="subscript"/>
        </w:rPr>
        <w:t>2</w:t>
      </w:r>
      <w:r>
        <w:rPr>
          <w:rFonts w:ascii="Arial" w:eastAsia="Times New Roman" w:hAnsi="Arial" w:cs="Arial"/>
          <w:color w:val="000000"/>
          <w:sz w:val="20"/>
          <w:szCs w:val="20"/>
        </w:rPr>
        <w:t>-Reduktion um. So werden alle Bauckhof-Büroräume und die Produktion im niedersächsischen Rosche mit Energie aus der über 4.000 Quadratmeter großen eigenen Photovoltaik-Anlage auf dem Dach des Lagers versorgt. Zusätzlich benötigter Strom kommt aus erneuerbaren Energien.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Weniger Lieferwege, bessere Klimabilanz</w:t>
      </w:r>
      <w:r>
        <w:rPr>
          <w:rFonts w:ascii="Arial" w:eastAsia="Times New Roman" w:hAnsi="Arial" w:cs="Arial"/>
          <w:b/>
          <w:bCs/>
          <w:color w:val="000000"/>
          <w:sz w:val="20"/>
          <w:szCs w:val="20"/>
        </w:rPr>
        <w:br/>
      </w:r>
      <w:r>
        <w:rPr>
          <w:rFonts w:ascii="Arial" w:eastAsia="Times New Roman" w:hAnsi="Arial" w:cs="Arial"/>
          <w:color w:val="000000"/>
          <w:sz w:val="20"/>
          <w:szCs w:val="20"/>
        </w:rPr>
        <w:br/>
      </w:r>
      <w:proofErr w:type="spellStart"/>
      <w:r>
        <w:rPr>
          <w:rFonts w:ascii="Arial" w:eastAsia="Times New Roman" w:hAnsi="Arial" w:cs="Arial"/>
          <w:color w:val="000000"/>
          <w:sz w:val="20"/>
          <w:szCs w:val="20"/>
        </w:rPr>
        <w:t>Auch</w:t>
      </w:r>
      <w:proofErr w:type="spellEnd"/>
      <w:r>
        <w:rPr>
          <w:rFonts w:ascii="Arial" w:eastAsia="Times New Roman" w:hAnsi="Arial" w:cs="Arial"/>
          <w:color w:val="000000"/>
          <w:sz w:val="20"/>
          <w:szCs w:val="20"/>
        </w:rPr>
        <w:t xml:space="preserve"> durch verkürzte Lieferwege spart Bauckhof Energie ein und verhindert den Ausstoß von Abgasen: Im letzten Jahr hat der Bio-Hersteller dafür eine eigene Mühle direkt auf dem Betriebsgelände in Betrieb genommen. Diese verarbeitet im Jahr circa 22.000 Tonnen Rohstoffe wie Hafer, Buchweizen oder Hirse. Dadurch werden jährlich 180.000 Transportkilometer eingespart.</w:t>
      </w:r>
      <w:r>
        <w:rPr>
          <w:rFonts w:ascii="Arial" w:eastAsia="Times New Roman" w:hAnsi="Arial" w:cs="Arial"/>
          <w:color w:val="000000"/>
          <w:sz w:val="20"/>
          <w:szCs w:val="20"/>
        </w:rPr>
        <w:br/>
      </w:r>
      <w:r>
        <w:rPr>
          <w:rFonts w:ascii="Arial" w:eastAsia="Times New Roman" w:hAnsi="Arial" w:cs="Arial"/>
          <w:color w:val="000000"/>
          <w:sz w:val="20"/>
          <w:szCs w:val="20"/>
        </w:rPr>
        <w:br/>
        <w:t xml:space="preserve">Zwar reduziert Bauckhof die Menge an Kohlenstoffdioxid durch diese Maßnahmen ständig, damit die Klimabilanz aber vollständig ausgeglichen ist, kompensiert das Unternehmen den restlichen Ausstoß. Und das auch lokal: Seine Dinkelspelzen, ein Nebenprodukt aus der Mühle, stellt Bauckhof einem benachbarten landwirtschaftlichen Betrieb zur Verfügung. Dieser kompostiert sie und bringt den so entstandenen Humus als Bio-Dünger in den Boden ein. Auf diese Weise </w:t>
      </w:r>
      <w:r>
        <w:rPr>
          <w:rFonts w:ascii="Arial" w:eastAsia="Times New Roman" w:hAnsi="Arial" w:cs="Arial"/>
          <w:color w:val="000000"/>
          <w:sz w:val="20"/>
          <w:szCs w:val="20"/>
        </w:rPr>
        <w:lastRenderedPageBreak/>
        <w:t>wurden im Geschäftsjahr 2019/2020 insgesamt 677 Tonnen CO</w:t>
      </w:r>
      <w:r>
        <w:rPr>
          <w:rFonts w:ascii="Arial" w:eastAsia="Times New Roman" w:hAnsi="Arial" w:cs="Arial"/>
          <w:color w:val="000000"/>
          <w:sz w:val="20"/>
          <w:szCs w:val="20"/>
          <w:vertAlign w:val="subscript"/>
        </w:rPr>
        <w:t>2</w:t>
      </w:r>
      <w:r>
        <w:rPr>
          <w:rFonts w:ascii="Arial" w:eastAsia="Times New Roman" w:hAnsi="Arial" w:cs="Arial"/>
          <w:color w:val="000000"/>
          <w:sz w:val="20"/>
          <w:szCs w:val="20"/>
        </w:rPr>
        <w:t xml:space="preserve"> im Ackerboden gebunden. Zusätzlich unterstützt Bauckhof seit 2018 das Landnutzungs- und Waldprojekt „Plan Vivo“. Allein im letzten Geschäftsjahr konnten Bäume auf einer Fläche von mehr als 115 Fußballfeldern in Nicaragua gepflanzt werden. So hat Bauckhof weitere 851 Tonnen seines CO</w:t>
      </w:r>
      <w:r>
        <w:rPr>
          <w:rFonts w:ascii="Arial" w:eastAsia="Times New Roman" w:hAnsi="Arial" w:cs="Arial"/>
          <w:color w:val="000000"/>
          <w:sz w:val="20"/>
          <w:szCs w:val="20"/>
          <w:vertAlign w:val="subscript"/>
        </w:rPr>
        <w:t>2</w:t>
      </w:r>
      <w:r>
        <w:rPr>
          <w:rFonts w:ascii="Arial" w:eastAsia="Times New Roman" w:hAnsi="Arial" w:cs="Arial"/>
          <w:color w:val="000000"/>
          <w:sz w:val="20"/>
          <w:szCs w:val="20"/>
        </w:rPr>
        <w:t>-Ausstoßes ausgeglichen.</w:t>
      </w:r>
      <w:r>
        <w:rPr>
          <w:rFonts w:ascii="Arial" w:eastAsia="Times New Roman" w:hAnsi="Arial" w:cs="Arial"/>
          <w:color w:val="000000"/>
          <w:sz w:val="20"/>
          <w:szCs w:val="20"/>
        </w:rPr>
        <w:br/>
      </w:r>
      <w:r>
        <w:rPr>
          <w:rFonts w:ascii="Arial" w:eastAsia="Times New Roman" w:hAnsi="Arial" w:cs="Arial"/>
          <w:color w:val="000000"/>
          <w:sz w:val="20"/>
          <w:szCs w:val="20"/>
        </w:rPr>
        <w:br/>
        <w:t>Bisher hat der Bio-Hersteller seine Treibhausgase rückwirkend nach Abschluss des Geschäftsjahres bilanziert und ausgeglichen. Durch die Erfahrungen der letzten Jahre kann das Unternehmen die Emissionen mittlerweile aber gut antizipieren. Bauckhof wird seinen Ausstoß an Treibhausgasen daher nun zu ersten Mal vorab und fortlaufend pro Monat ausgleichen -quasi ein Ausgleich bevor überhaupt CO</w:t>
      </w:r>
      <w:r>
        <w:rPr>
          <w:rFonts w:ascii="Arial" w:eastAsia="Times New Roman" w:hAnsi="Arial" w:cs="Arial"/>
          <w:color w:val="000000"/>
          <w:sz w:val="20"/>
          <w:szCs w:val="20"/>
          <w:vertAlign w:val="subscript"/>
        </w:rPr>
        <w:t>2</w:t>
      </w:r>
      <w:r>
        <w:rPr>
          <w:rFonts w:ascii="Arial" w:eastAsia="Times New Roman" w:hAnsi="Arial" w:cs="Arial"/>
          <w:color w:val="000000"/>
          <w:sz w:val="20"/>
          <w:szCs w:val="20"/>
        </w:rPr>
        <w:t xml:space="preserve"> entstanden ist.</w:t>
      </w:r>
      <w:r>
        <w:rPr>
          <w:rFonts w:ascii="Arial" w:eastAsia="Times New Roman" w:hAnsi="Arial" w:cs="Arial"/>
          <w:color w:val="000000"/>
          <w:sz w:val="20"/>
          <w:szCs w:val="20"/>
        </w:rPr>
        <w:br/>
      </w:r>
      <w:r>
        <w:rPr>
          <w:rFonts w:ascii="Arial" w:eastAsia="Times New Roman" w:hAnsi="Arial" w:cs="Arial"/>
          <w:color w:val="000000"/>
          <w:sz w:val="20"/>
          <w:szCs w:val="20"/>
        </w:rPr>
        <w:br/>
        <w:t xml:space="preserve">Mehr zur Klimaneutralität bei Bauckhof erfahren Sie unter: </w:t>
      </w:r>
      <w:hyperlink r:id="rId8" w:history="1">
        <w:r>
          <w:rPr>
            <w:rStyle w:val="Hyperlink"/>
            <w:rFonts w:ascii="Arial" w:eastAsia="Times New Roman" w:hAnsi="Arial" w:cs="Arial"/>
            <w:sz w:val="20"/>
            <w:szCs w:val="20"/>
          </w:rPr>
          <w:t>www.bauckhof.de/klimaneutral</w:t>
        </w:r>
      </w:hyperlink>
      <w:r>
        <w:rPr>
          <w:rFonts w:ascii="Arial" w:eastAsia="Times New Roman" w:hAnsi="Arial" w:cs="Arial"/>
          <w:color w:val="000000"/>
          <w:sz w:val="20"/>
          <w:szCs w:val="20"/>
        </w:rPr>
        <w:br/>
      </w:r>
      <w:bookmarkStart w:id="0" w:name="_GoBack"/>
      <w:bookmarkEnd w:id="0"/>
      <w:r>
        <w:rPr>
          <w:rFonts w:ascii="Arial" w:eastAsia="Times New Roman" w:hAnsi="Arial" w:cs="Arial"/>
          <w:color w:val="000000"/>
          <w:sz w:val="20"/>
          <w:szCs w:val="20"/>
        </w:rPr>
        <w:br/>
      </w:r>
      <w:r>
        <w:rPr>
          <w:rFonts w:ascii="Arial" w:eastAsia="Times New Roman" w:hAnsi="Arial" w:cs="Arial"/>
          <w:b/>
          <w:bCs/>
          <w:color w:val="000000"/>
          <w:sz w:val="20"/>
          <w:szCs w:val="20"/>
        </w:rPr>
        <w:t xml:space="preserve">Die Bauck GmbH </w:t>
      </w:r>
      <w:r>
        <w:rPr>
          <w:rFonts w:ascii="Arial" w:eastAsia="Times New Roman" w:hAnsi="Arial" w:cs="Arial"/>
          <w:b/>
          <w:bCs/>
          <w:color w:val="000000"/>
          <w:sz w:val="20"/>
          <w:szCs w:val="20"/>
        </w:rPr>
        <w:br/>
      </w:r>
      <w:r>
        <w:rPr>
          <w:rFonts w:ascii="Arial" w:eastAsia="Times New Roman" w:hAnsi="Arial" w:cs="Arial"/>
          <w:color w:val="000000"/>
          <w:sz w:val="20"/>
          <w:szCs w:val="20"/>
        </w:rPr>
        <w:t xml:space="preserve">Die Bauck GmbH ist 1969 als einer der Pioniere unter den Naturkostherstellern aus den drei biologisch-dynamisch wirtschaftenden </w:t>
      </w:r>
      <w:proofErr w:type="spellStart"/>
      <w:r>
        <w:rPr>
          <w:rFonts w:ascii="Arial" w:eastAsia="Times New Roman" w:hAnsi="Arial" w:cs="Arial"/>
          <w:color w:val="000000"/>
          <w:sz w:val="20"/>
          <w:szCs w:val="20"/>
        </w:rPr>
        <w:t>Bauckhöfen</w:t>
      </w:r>
      <w:proofErr w:type="spellEnd"/>
      <w:r>
        <w:rPr>
          <w:rFonts w:ascii="Arial" w:eastAsia="Times New Roman" w:hAnsi="Arial" w:cs="Arial"/>
          <w:color w:val="000000"/>
          <w:sz w:val="20"/>
          <w:szCs w:val="20"/>
        </w:rPr>
        <w:t xml:space="preserve"> in Klein </w:t>
      </w:r>
      <w:proofErr w:type="spellStart"/>
      <w:r>
        <w:rPr>
          <w:rFonts w:ascii="Arial" w:eastAsia="Times New Roman" w:hAnsi="Arial" w:cs="Arial"/>
          <w:color w:val="000000"/>
          <w:sz w:val="20"/>
          <w:szCs w:val="20"/>
        </w:rPr>
        <w:t>Süstedt</w:t>
      </w:r>
      <w:proofErr w:type="spellEnd"/>
      <w:r>
        <w:rPr>
          <w:rFonts w:ascii="Arial" w:eastAsia="Times New Roman" w:hAnsi="Arial" w:cs="Arial"/>
          <w:color w:val="000000"/>
          <w:sz w:val="20"/>
          <w:szCs w:val="20"/>
        </w:rPr>
        <w:t xml:space="preserve">, Stütensen und </w:t>
      </w:r>
      <w:proofErr w:type="spellStart"/>
      <w:r>
        <w:rPr>
          <w:rFonts w:ascii="Arial" w:eastAsia="Times New Roman" w:hAnsi="Arial" w:cs="Arial"/>
          <w:color w:val="000000"/>
          <w:sz w:val="20"/>
          <w:szCs w:val="20"/>
        </w:rPr>
        <w:t>Amelinghausen</w:t>
      </w:r>
      <w:proofErr w:type="spellEnd"/>
      <w:r>
        <w:rPr>
          <w:rFonts w:ascii="Arial" w:eastAsia="Times New Roman" w:hAnsi="Arial" w:cs="Arial"/>
          <w:color w:val="000000"/>
          <w:sz w:val="20"/>
          <w:szCs w:val="20"/>
        </w:rPr>
        <w:t xml:space="preserve"> hervorgegangen. Ursprünglich als Vermarktungsgesellschaft von Demeter-Erzeugnissen gegründet, stellt das Unternehmen heute unter der Marke „Bauckhof“ Demeter- und Bio-Produkte wie Mehle, Müslis und Backmischungen in seinen eigenen Mühlen her. Noch immer ist die Firma Familien- und Mitarbeiter-geführt. Mit den Landwirten der Region verbindet die Bauck GmbH eine langfristige und faire Partnerschaft. So werden bereits im Winter Verträge für die nächste und übernächste Ernte geschlossen. Preisspekulationen mit Demeter-Getreide möchte das Unternehmen so entgegenwirken und einen Beitrag dazu leisten, die biologisch-dynamische Landwirtschaft zu erhalten und zu fördern.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Die Marke Bauckhof: Mehle, Müslis und mehr</w:t>
      </w:r>
      <w:r>
        <w:rPr>
          <w:rFonts w:ascii="Arial" w:eastAsia="Times New Roman" w:hAnsi="Arial" w:cs="Arial"/>
          <w:color w:val="000000"/>
          <w:sz w:val="20"/>
          <w:szCs w:val="20"/>
        </w:rPr>
        <w:br/>
        <w:t xml:space="preserve">Erlesene Mehle, Backmischungen für saftige Kuchen und Brote, nahrhafte Porridges, vollwertige Müslis und herzhafte Pizza- und Burger-Mischungen, </w:t>
      </w:r>
      <w:proofErr w:type="spellStart"/>
      <w:r>
        <w:rPr>
          <w:rFonts w:ascii="Arial" w:eastAsia="Times New Roman" w:hAnsi="Arial" w:cs="Arial"/>
          <w:color w:val="000000"/>
          <w:sz w:val="20"/>
          <w:szCs w:val="20"/>
        </w:rPr>
        <w:t>glutenfrei</w:t>
      </w:r>
      <w:proofErr w:type="spellEnd"/>
      <w:r>
        <w:rPr>
          <w:rFonts w:ascii="Arial" w:eastAsia="Times New Roman" w:hAnsi="Arial" w:cs="Arial"/>
          <w:color w:val="000000"/>
          <w:sz w:val="20"/>
          <w:szCs w:val="20"/>
        </w:rPr>
        <w:t xml:space="preserve">, weizenfrei und vegan - unter der Marke Bauckhof vertreibt die Bauck GmbH heute rund 140 Produkte. Die Bauckhof-Mühle steht für innovative Rezepturen, in denen ausschließlich Bio- und Demeter-Rohstoffe verarbeitet werden und die einfach zuzubereiten sind. Seit 2006 ist der Mühlenbetrieb außerdem auf </w:t>
      </w:r>
      <w:proofErr w:type="spellStart"/>
      <w:r>
        <w:rPr>
          <w:rFonts w:ascii="Arial" w:eastAsia="Times New Roman" w:hAnsi="Arial" w:cs="Arial"/>
          <w:color w:val="000000"/>
          <w:sz w:val="20"/>
          <w:szCs w:val="20"/>
        </w:rPr>
        <w:t>glutenfreie</w:t>
      </w:r>
      <w:proofErr w:type="spellEnd"/>
      <w:r>
        <w:rPr>
          <w:rFonts w:ascii="Arial" w:eastAsia="Times New Roman" w:hAnsi="Arial" w:cs="Arial"/>
          <w:color w:val="000000"/>
          <w:sz w:val="20"/>
          <w:szCs w:val="20"/>
        </w:rPr>
        <w:t xml:space="preserve"> Produkte, die der ganzen Familie schmecken, spezialisiert. </w:t>
      </w:r>
      <w:proofErr w:type="spellStart"/>
      <w:r>
        <w:rPr>
          <w:rFonts w:ascii="Arial" w:eastAsia="Times New Roman" w:hAnsi="Arial" w:cs="Arial"/>
          <w:color w:val="000000"/>
          <w:sz w:val="20"/>
          <w:szCs w:val="20"/>
        </w:rPr>
        <w:t>Glutenfreie</w:t>
      </w:r>
      <w:proofErr w:type="spellEnd"/>
      <w:r>
        <w:rPr>
          <w:rFonts w:ascii="Arial" w:eastAsia="Times New Roman" w:hAnsi="Arial" w:cs="Arial"/>
          <w:color w:val="000000"/>
          <w:sz w:val="20"/>
          <w:szCs w:val="20"/>
        </w:rPr>
        <w:t xml:space="preserve"> Bauckhof-Produkte tragen das Logo der durchgestrichenen Ähre der Deutschen Zöliakie Gesellschaft (DZG). Regelmäßige </w:t>
      </w:r>
      <w:proofErr w:type="spellStart"/>
      <w:r>
        <w:rPr>
          <w:rFonts w:ascii="Arial" w:eastAsia="Times New Roman" w:hAnsi="Arial" w:cs="Arial"/>
          <w:color w:val="000000"/>
          <w:sz w:val="20"/>
          <w:szCs w:val="20"/>
        </w:rPr>
        <w:t>Glutenanalysen</w:t>
      </w:r>
      <w:proofErr w:type="spellEnd"/>
      <w:r>
        <w:rPr>
          <w:rFonts w:ascii="Arial" w:eastAsia="Times New Roman" w:hAnsi="Arial" w:cs="Arial"/>
          <w:color w:val="000000"/>
          <w:sz w:val="20"/>
          <w:szCs w:val="20"/>
        </w:rPr>
        <w:t xml:space="preserve"> garantieren, dass Bauckhof-Produkte unter 20 ppm Gluten </w:t>
      </w:r>
      <w:r>
        <w:rPr>
          <w:rFonts w:ascii="Arial" w:eastAsia="Times New Roman" w:hAnsi="Arial" w:cs="Arial"/>
          <w:color w:val="000000"/>
          <w:sz w:val="20"/>
          <w:szCs w:val="20"/>
        </w:rPr>
        <w:lastRenderedPageBreak/>
        <w:t xml:space="preserve">enthalten. Dazu tragen eine eigene </w:t>
      </w:r>
      <w:proofErr w:type="spellStart"/>
      <w:r>
        <w:rPr>
          <w:rFonts w:ascii="Arial" w:eastAsia="Times New Roman" w:hAnsi="Arial" w:cs="Arial"/>
          <w:color w:val="000000"/>
          <w:sz w:val="20"/>
          <w:szCs w:val="20"/>
        </w:rPr>
        <w:t>Glutenfrei</w:t>
      </w:r>
      <w:proofErr w:type="spellEnd"/>
      <w:r>
        <w:rPr>
          <w:rFonts w:ascii="Arial" w:eastAsia="Times New Roman" w:hAnsi="Arial" w:cs="Arial"/>
          <w:color w:val="000000"/>
          <w:sz w:val="20"/>
          <w:szCs w:val="20"/>
        </w:rPr>
        <w:t xml:space="preserve">-Mühle, </w:t>
      </w:r>
      <w:proofErr w:type="spellStart"/>
      <w:r>
        <w:rPr>
          <w:rFonts w:ascii="Arial" w:eastAsia="Times New Roman" w:hAnsi="Arial" w:cs="Arial"/>
          <w:color w:val="000000"/>
          <w:sz w:val="20"/>
          <w:szCs w:val="20"/>
        </w:rPr>
        <w:t>glutenfreie</w:t>
      </w:r>
      <w:proofErr w:type="spellEnd"/>
      <w:r>
        <w:rPr>
          <w:rFonts w:ascii="Arial" w:eastAsia="Times New Roman" w:hAnsi="Arial" w:cs="Arial"/>
          <w:color w:val="000000"/>
          <w:sz w:val="20"/>
          <w:szCs w:val="20"/>
        </w:rPr>
        <w:t xml:space="preserve"> Mischanlangen sowie ein eigenes </w:t>
      </w:r>
      <w:proofErr w:type="spellStart"/>
      <w:r>
        <w:rPr>
          <w:rFonts w:ascii="Arial" w:eastAsia="Times New Roman" w:hAnsi="Arial" w:cs="Arial"/>
          <w:color w:val="000000"/>
          <w:sz w:val="20"/>
          <w:szCs w:val="20"/>
        </w:rPr>
        <w:t>Glutenfrei</w:t>
      </w:r>
      <w:proofErr w:type="spellEnd"/>
      <w:r>
        <w:rPr>
          <w:rFonts w:ascii="Arial" w:eastAsia="Times New Roman" w:hAnsi="Arial" w:cs="Arial"/>
          <w:color w:val="000000"/>
          <w:sz w:val="20"/>
          <w:szCs w:val="20"/>
        </w:rPr>
        <w:t xml:space="preserve">-Labor bei. </w:t>
      </w:r>
      <w:r>
        <w:rPr>
          <w:rFonts w:ascii="Arial" w:eastAsia="Times New Roman" w:hAnsi="Arial" w:cs="Arial"/>
          <w:color w:val="000000"/>
          <w:sz w:val="20"/>
          <w:szCs w:val="20"/>
        </w:rPr>
        <w:br/>
      </w:r>
    </w:p>
    <w:p w14:paraId="43E6DDC5" w14:textId="527B1E52" w:rsidR="00BB4D67" w:rsidRPr="00974D51" w:rsidRDefault="00BB4D67" w:rsidP="00EF112D">
      <w:pPr>
        <w:spacing w:after="0" w:line="312" w:lineRule="auto"/>
        <w:rPr>
          <w:rFonts w:ascii="Calibri" w:hAnsi="Calibri" w:cs="Tahoma"/>
        </w:rPr>
      </w:pPr>
      <w:r w:rsidRPr="003A10FC">
        <w:rPr>
          <w:rFonts w:ascii="Calibri" w:hAnsi="Calibri" w:cs="Tahoma"/>
          <w:b/>
        </w:rPr>
        <w:t>Die Marke Bauckhof: Mehle, Müslis und mehr</w:t>
      </w:r>
    </w:p>
    <w:p w14:paraId="6E27ADC2" w14:textId="17F7156C" w:rsidR="00CE11B6" w:rsidRPr="004D6973" w:rsidRDefault="00BB4D67" w:rsidP="00EF112D">
      <w:pPr>
        <w:spacing w:after="0" w:line="312" w:lineRule="auto"/>
        <w:rPr>
          <w:rFonts w:ascii="Calibri" w:hAnsi="Calibri" w:cs="Tahoma"/>
        </w:rPr>
      </w:pPr>
      <w:r w:rsidRPr="003A10FC">
        <w:rPr>
          <w:rFonts w:ascii="Calibri" w:hAnsi="Calibri" w:cs="Tahoma"/>
        </w:rPr>
        <w:t>Erlesene Mehle, Backmischungen für saftige Kuchen und Brote, nahrhafte Porridges, vollwertige Müslis und herzhafte Pizza- und Burger</w:t>
      </w:r>
      <w:r w:rsidR="00E1261C" w:rsidRPr="003A10FC">
        <w:rPr>
          <w:rFonts w:ascii="Calibri" w:hAnsi="Calibri" w:cs="Tahoma"/>
        </w:rPr>
        <w:t>-M</w:t>
      </w:r>
      <w:r w:rsidRPr="003A10FC">
        <w:rPr>
          <w:rFonts w:ascii="Calibri" w:hAnsi="Calibri" w:cs="Tahoma"/>
        </w:rPr>
        <w:t xml:space="preserve">ischungen, </w:t>
      </w:r>
      <w:proofErr w:type="spellStart"/>
      <w:r w:rsidRPr="003A10FC">
        <w:rPr>
          <w:rFonts w:ascii="Calibri" w:hAnsi="Calibri" w:cs="Tahoma"/>
        </w:rPr>
        <w:t>glutenfrei</w:t>
      </w:r>
      <w:proofErr w:type="spellEnd"/>
      <w:r w:rsidRPr="003A10FC">
        <w:rPr>
          <w:rFonts w:ascii="Calibri" w:hAnsi="Calibri" w:cs="Tahoma"/>
        </w:rPr>
        <w:t>, weizenfrei und vegan – unter der Marke Bauckhof vertre</w:t>
      </w:r>
      <w:r w:rsidR="001B7291" w:rsidRPr="003A10FC">
        <w:rPr>
          <w:rFonts w:ascii="Calibri" w:hAnsi="Calibri" w:cs="Tahoma"/>
        </w:rPr>
        <w:t>ibt die Bauck GmbH heute rund 14</w:t>
      </w:r>
      <w:r w:rsidRPr="003A10FC">
        <w:rPr>
          <w:rFonts w:ascii="Calibri" w:hAnsi="Calibri" w:cs="Tahoma"/>
        </w:rPr>
        <w:t xml:space="preserve">0 Produkte. Die Bauckhof-Mühle steht für </w:t>
      </w:r>
      <w:r w:rsidR="001B7291" w:rsidRPr="003A10FC">
        <w:rPr>
          <w:rFonts w:ascii="Calibri" w:hAnsi="Calibri" w:cs="Tahoma"/>
        </w:rPr>
        <w:t>innovative</w:t>
      </w:r>
      <w:r w:rsidRPr="003A10FC">
        <w:rPr>
          <w:rFonts w:ascii="Calibri" w:hAnsi="Calibri" w:cs="Tahoma"/>
        </w:rPr>
        <w:t xml:space="preserve"> Rezepturen, in denen ausschließlich Bio- und Demeter-Rohstoffe verarbeitet werden und die einfach zuzubereiten sind.</w:t>
      </w:r>
      <w:r w:rsidR="0084641F" w:rsidRPr="003A10FC">
        <w:rPr>
          <w:rFonts w:ascii="Calibri" w:hAnsi="Calibri" w:cs="Tahoma"/>
        </w:rPr>
        <w:t xml:space="preserve"> </w:t>
      </w:r>
      <w:r w:rsidRPr="003A10FC">
        <w:rPr>
          <w:rFonts w:ascii="Calibri" w:hAnsi="Calibri" w:cs="Tahoma"/>
        </w:rPr>
        <w:t xml:space="preserve">Seit 2006 ist der Mühlenbetrieb außerdem auf </w:t>
      </w:r>
      <w:proofErr w:type="spellStart"/>
      <w:r w:rsidRPr="003A10FC">
        <w:rPr>
          <w:rFonts w:ascii="Calibri" w:hAnsi="Calibri" w:cs="Tahoma"/>
        </w:rPr>
        <w:t>glutenfreie</w:t>
      </w:r>
      <w:proofErr w:type="spellEnd"/>
      <w:r w:rsidRPr="003A10FC">
        <w:rPr>
          <w:rFonts w:ascii="Calibri" w:hAnsi="Calibri" w:cs="Tahoma"/>
        </w:rPr>
        <w:t xml:space="preserve"> Produkte, die der ganzen Familie schmecken, spezialisiert. </w:t>
      </w:r>
      <w:proofErr w:type="spellStart"/>
      <w:r w:rsidRPr="003A10FC">
        <w:rPr>
          <w:rFonts w:ascii="Calibri" w:hAnsi="Calibri" w:cs="Tahoma"/>
        </w:rPr>
        <w:t>Glutenfreie</w:t>
      </w:r>
      <w:proofErr w:type="spellEnd"/>
      <w:r w:rsidRPr="003A10FC">
        <w:rPr>
          <w:rFonts w:ascii="Calibri" w:hAnsi="Calibri" w:cs="Tahoma"/>
        </w:rPr>
        <w:t xml:space="preserve"> Bauckhof-Produkte tragen das Logo der durchgestrichenen Ähre der Deutschen Zöliakie Gesellschaft (DZG). Regelmäßige </w:t>
      </w:r>
      <w:proofErr w:type="spellStart"/>
      <w:r w:rsidRPr="003A10FC">
        <w:rPr>
          <w:rFonts w:ascii="Calibri" w:hAnsi="Calibri" w:cs="Tahoma"/>
        </w:rPr>
        <w:t>Glutenanalysen</w:t>
      </w:r>
      <w:proofErr w:type="spellEnd"/>
      <w:r w:rsidRPr="003A10FC">
        <w:rPr>
          <w:rFonts w:ascii="Calibri" w:hAnsi="Calibri" w:cs="Tahoma"/>
        </w:rPr>
        <w:t xml:space="preserve"> garantieren, dass Bauckhof-Produkte unter 20 ppm Gluten enthalten. Dazu tragen eine eigene </w:t>
      </w:r>
      <w:proofErr w:type="spellStart"/>
      <w:r w:rsidRPr="003A10FC">
        <w:rPr>
          <w:rFonts w:ascii="Calibri" w:hAnsi="Calibri" w:cs="Tahoma"/>
        </w:rPr>
        <w:t>Glutenfrei</w:t>
      </w:r>
      <w:proofErr w:type="spellEnd"/>
      <w:r w:rsidRPr="003A10FC">
        <w:rPr>
          <w:rFonts w:ascii="Calibri" w:hAnsi="Calibri" w:cs="Tahoma"/>
        </w:rPr>
        <w:t xml:space="preserve">-Mühle, </w:t>
      </w:r>
      <w:proofErr w:type="spellStart"/>
      <w:r w:rsidRPr="003A10FC">
        <w:rPr>
          <w:rFonts w:ascii="Calibri" w:hAnsi="Calibri" w:cs="Tahoma"/>
        </w:rPr>
        <w:t>glutenfreie</w:t>
      </w:r>
      <w:proofErr w:type="spellEnd"/>
      <w:r w:rsidRPr="003A10FC">
        <w:rPr>
          <w:rFonts w:ascii="Calibri" w:hAnsi="Calibri" w:cs="Tahoma"/>
        </w:rPr>
        <w:t xml:space="preserve"> Mischanlangen sowie ein eigenes </w:t>
      </w:r>
      <w:proofErr w:type="spellStart"/>
      <w:r w:rsidRPr="003A10FC">
        <w:rPr>
          <w:rFonts w:ascii="Calibri" w:hAnsi="Calibri" w:cs="Tahoma"/>
        </w:rPr>
        <w:t>Glutenfrei</w:t>
      </w:r>
      <w:proofErr w:type="spellEnd"/>
      <w:r w:rsidRPr="003A10FC">
        <w:rPr>
          <w:rFonts w:ascii="Calibri" w:hAnsi="Calibri" w:cs="Tahoma"/>
        </w:rPr>
        <w:t xml:space="preserve">-Labor bei. </w:t>
      </w:r>
    </w:p>
    <w:sectPr w:rsidR="00CE11B6" w:rsidRPr="004D6973" w:rsidSect="00344450">
      <w:headerReference w:type="default" r:id="rId9"/>
      <w:footerReference w:type="default" r:id="rId10"/>
      <w:pgSz w:w="11906" w:h="16838"/>
      <w:pgMar w:top="1417" w:right="1841"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6A83E" w14:textId="77777777" w:rsidR="0070760A" w:rsidRDefault="0070760A" w:rsidP="007D073B">
      <w:pPr>
        <w:spacing w:after="0" w:line="240" w:lineRule="auto"/>
      </w:pPr>
      <w:r>
        <w:separator/>
      </w:r>
    </w:p>
  </w:endnote>
  <w:endnote w:type="continuationSeparator" w:id="0">
    <w:p w14:paraId="6B9E0C41" w14:textId="77777777" w:rsidR="0070760A" w:rsidRDefault="0070760A" w:rsidP="007D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C916" w14:textId="77777777" w:rsidR="00DB288D" w:rsidRDefault="00DB288D" w:rsidP="00EC1552">
    <w:pPr>
      <w:pStyle w:val="Fuzeile"/>
      <w:rPr>
        <w:rFonts w:ascii="Tahoma" w:hAnsi="Tahoma" w:cs="Tahoma"/>
      </w:rPr>
    </w:pPr>
  </w:p>
  <w:p w14:paraId="613E1A45" w14:textId="77777777" w:rsidR="00EC1552" w:rsidRPr="00C24FD1" w:rsidRDefault="00B23334" w:rsidP="00EC1552">
    <w:pPr>
      <w:pStyle w:val="Fuzeile"/>
      <w:rPr>
        <w:rFonts w:ascii="Tahoma" w:hAnsi="Tahoma" w:cs="Tahoma"/>
        <w:sz w:val="18"/>
        <w:szCs w:val="18"/>
      </w:rPr>
    </w:pPr>
    <w:r w:rsidRPr="00C24FD1">
      <w:rPr>
        <w:rFonts w:ascii="Tahoma" w:hAnsi="Tahoma" w:cs="Tahoma"/>
      </w:rPr>
      <w:t>__________________________________________________</w:t>
    </w:r>
    <w:r w:rsidR="00C24FD1">
      <w:rPr>
        <w:rFonts w:ascii="Tahoma" w:hAnsi="Tahoma" w:cs="Tahoma"/>
      </w:rPr>
      <w:t>_________________________</w:t>
    </w:r>
    <w:r w:rsidR="00EC1552" w:rsidRPr="00C24FD1">
      <w:rPr>
        <w:rFonts w:ascii="Tahoma" w:hAnsi="Tahoma" w:cs="Tahoma"/>
        <w:sz w:val="18"/>
        <w:szCs w:val="18"/>
      </w:rPr>
      <w:t>Ansprechpartner Presse- und Öffentlichkeitsarbeit</w:t>
    </w:r>
  </w:p>
  <w:p w14:paraId="2682BBA2" w14:textId="77777777" w:rsidR="00EC1552" w:rsidRPr="00C24FD1" w:rsidRDefault="00EC1552" w:rsidP="00EC1552">
    <w:pPr>
      <w:pStyle w:val="Fuzeile"/>
      <w:rPr>
        <w:rFonts w:ascii="Tahoma" w:hAnsi="Tahoma" w:cs="Tahoma"/>
        <w:sz w:val="18"/>
        <w:szCs w:val="18"/>
      </w:rPr>
    </w:pPr>
  </w:p>
  <w:p w14:paraId="00650548" w14:textId="77777777" w:rsidR="00EC1552" w:rsidRPr="00C24FD1" w:rsidRDefault="006D029A" w:rsidP="00EC1552">
    <w:pPr>
      <w:pStyle w:val="Fuzeile"/>
      <w:rPr>
        <w:rFonts w:ascii="Tahoma" w:hAnsi="Tahoma" w:cs="Tahoma"/>
        <w:sz w:val="18"/>
        <w:szCs w:val="18"/>
      </w:rPr>
    </w:pPr>
    <w:r>
      <w:rPr>
        <w:rFonts w:ascii="Tahoma" w:hAnsi="Tahoma" w:cs="Tahoma"/>
        <w:sz w:val="18"/>
        <w:szCs w:val="18"/>
      </w:rPr>
      <w:t xml:space="preserve">Hannes </w:t>
    </w:r>
    <w:proofErr w:type="spellStart"/>
    <w:r>
      <w:rPr>
        <w:rFonts w:ascii="Tahoma" w:hAnsi="Tahoma" w:cs="Tahoma"/>
        <w:sz w:val="18"/>
        <w:szCs w:val="18"/>
      </w:rPr>
      <w:t>Öhler</w:t>
    </w:r>
    <w:proofErr w:type="spellEnd"/>
  </w:p>
  <w:p w14:paraId="3E883CF3" w14:textId="77777777" w:rsidR="00EC1552" w:rsidRPr="00C24FD1" w:rsidRDefault="00EC1552" w:rsidP="00EC1552">
    <w:pPr>
      <w:pStyle w:val="Fuzeile"/>
      <w:rPr>
        <w:rFonts w:ascii="Tahoma" w:hAnsi="Tahoma" w:cs="Tahoma"/>
        <w:sz w:val="18"/>
        <w:szCs w:val="18"/>
      </w:rPr>
    </w:pPr>
    <w:r w:rsidRPr="00C24FD1">
      <w:rPr>
        <w:rFonts w:ascii="Tahoma" w:hAnsi="Tahoma" w:cs="Tahoma"/>
        <w:sz w:val="18"/>
        <w:szCs w:val="18"/>
      </w:rPr>
      <w:t xml:space="preserve">Bauck GmbH, </w:t>
    </w:r>
    <w:proofErr w:type="spellStart"/>
    <w:r w:rsidRPr="00C24FD1">
      <w:rPr>
        <w:rFonts w:ascii="Tahoma" w:hAnsi="Tahoma" w:cs="Tahoma"/>
        <w:sz w:val="18"/>
        <w:szCs w:val="18"/>
      </w:rPr>
      <w:t>Duhenweitz</w:t>
    </w:r>
    <w:proofErr w:type="spellEnd"/>
    <w:r w:rsidRPr="00C24FD1">
      <w:rPr>
        <w:rFonts w:ascii="Tahoma" w:hAnsi="Tahoma" w:cs="Tahoma"/>
        <w:sz w:val="18"/>
        <w:szCs w:val="18"/>
      </w:rPr>
      <w:t xml:space="preserve"> 4, 29571 Rosche, Germany</w:t>
    </w:r>
  </w:p>
  <w:p w14:paraId="0B970D0D" w14:textId="77777777" w:rsidR="00EC1552" w:rsidRPr="00C24FD1" w:rsidRDefault="006D029A" w:rsidP="00EC1552">
    <w:pPr>
      <w:pStyle w:val="Fuzeile"/>
      <w:rPr>
        <w:rFonts w:ascii="Tahoma" w:hAnsi="Tahoma" w:cs="Tahoma"/>
        <w:sz w:val="18"/>
        <w:szCs w:val="18"/>
      </w:rPr>
    </w:pPr>
    <w:r>
      <w:rPr>
        <w:rFonts w:ascii="Tahoma" w:hAnsi="Tahoma" w:cs="Tahoma"/>
        <w:sz w:val="18"/>
        <w:szCs w:val="18"/>
      </w:rPr>
      <w:t>Tel: +49-5803-9873-732</w:t>
    </w:r>
    <w:r w:rsidR="00EC1552" w:rsidRPr="00C24FD1">
      <w:rPr>
        <w:rFonts w:ascii="Tahoma" w:hAnsi="Tahoma" w:cs="Tahoma"/>
        <w:sz w:val="18"/>
        <w:szCs w:val="18"/>
      </w:rPr>
      <w:t xml:space="preserve">  Fax: +49-5803-1241</w:t>
    </w:r>
  </w:p>
  <w:p w14:paraId="3CDC5442" w14:textId="77777777" w:rsidR="00EC1552" w:rsidRPr="00C24FD1" w:rsidRDefault="006D029A" w:rsidP="00EC1552">
    <w:pPr>
      <w:pStyle w:val="Fuzeile"/>
      <w:rPr>
        <w:rFonts w:ascii="Tahoma" w:hAnsi="Tahoma" w:cs="Tahoma"/>
        <w:sz w:val="18"/>
        <w:szCs w:val="18"/>
      </w:rPr>
    </w:pPr>
    <w:r>
      <w:rPr>
        <w:rFonts w:ascii="Tahoma" w:hAnsi="Tahoma" w:cs="Tahoma"/>
        <w:sz w:val="18"/>
        <w:szCs w:val="18"/>
      </w:rPr>
      <w:t>E-Mail: hannes.oehler</w:t>
    </w:r>
    <w:r w:rsidR="00965A12" w:rsidRPr="006D029A">
      <w:rPr>
        <w:rFonts w:ascii="Tahoma" w:hAnsi="Tahoma" w:cs="Tahoma"/>
        <w:sz w:val="18"/>
        <w:szCs w:val="18"/>
      </w:rPr>
      <w:t>@bauckhof.de</w:t>
    </w:r>
  </w:p>
  <w:p w14:paraId="6B994C14" w14:textId="77777777" w:rsidR="00EC1552" w:rsidRPr="00C24FD1" w:rsidRDefault="00EC1552" w:rsidP="00EC1552">
    <w:pPr>
      <w:pStyle w:val="Fuzeile"/>
      <w:rPr>
        <w:rFonts w:ascii="Tahoma" w:hAnsi="Tahoma" w:cs="Tahoma"/>
        <w:b/>
        <w:sz w:val="18"/>
        <w:szCs w:val="18"/>
      </w:rPr>
    </w:pPr>
    <w:r w:rsidRPr="00C24FD1">
      <w:rPr>
        <w:rFonts w:ascii="Tahoma" w:hAnsi="Tahoma" w:cs="Tahoma"/>
        <w:b/>
        <w:sz w:val="18"/>
        <w:szCs w:val="18"/>
      </w:rPr>
      <w:t>www.bauckhof.de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C0D26" w14:textId="77777777" w:rsidR="0070760A" w:rsidRDefault="0070760A" w:rsidP="007D073B">
      <w:pPr>
        <w:spacing w:after="0" w:line="240" w:lineRule="auto"/>
      </w:pPr>
      <w:r>
        <w:separator/>
      </w:r>
    </w:p>
  </w:footnote>
  <w:footnote w:type="continuationSeparator" w:id="0">
    <w:p w14:paraId="72AACB82" w14:textId="77777777" w:rsidR="0070760A" w:rsidRDefault="0070760A" w:rsidP="007D0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5F458" w14:textId="77777777" w:rsidR="007418D9" w:rsidRDefault="002339D5">
    <w:pPr>
      <w:pStyle w:val="Kopfzeile"/>
    </w:pPr>
    <w:r>
      <w:rPr>
        <w:noProof/>
        <w:lang w:eastAsia="de-DE"/>
      </w:rPr>
      <w:drawing>
        <wp:anchor distT="0" distB="0" distL="114300" distR="114300" simplePos="0" relativeHeight="251659264" behindDoc="1" locked="0" layoutInCell="1" allowOverlap="1" wp14:anchorId="7AB39867" wp14:editId="56EAACA4">
          <wp:simplePos x="0" y="0"/>
          <wp:positionH relativeFrom="column">
            <wp:posOffset>-1052195</wp:posOffset>
          </wp:positionH>
          <wp:positionV relativeFrom="paragraph">
            <wp:posOffset>-366395</wp:posOffset>
          </wp:positionV>
          <wp:extent cx="7610246" cy="981075"/>
          <wp:effectExtent l="0" t="0" r="0" b="0"/>
          <wp:wrapTight wrapText="bothSides">
            <wp:wrapPolygon edited="0">
              <wp:start x="0" y="0"/>
              <wp:lineTo x="0" y="20971"/>
              <wp:lineTo x="21521" y="20971"/>
              <wp:lineTo x="21521" y="0"/>
              <wp:lineTo x="0" y="0"/>
            </wp:wrapPolygon>
          </wp:wrapTight>
          <wp:docPr id="6" name="Grafik 6"/>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610246" cy="981075"/>
                  </a:xfrm>
                  <a:prstGeom prst="rect">
                    <a:avLst/>
                  </a:prstGeom>
                </pic:spPr>
              </pic:pic>
            </a:graphicData>
          </a:graphic>
          <wp14:sizeRelH relativeFrom="page">
            <wp14:pctWidth>0</wp14:pctWidth>
          </wp14:sizeRelH>
          <wp14:sizeRelV relativeFrom="page">
            <wp14:pctHeight>0</wp14:pctHeight>
          </wp14:sizeRelV>
        </wp:anchor>
      </w:drawing>
    </w:r>
  </w:p>
  <w:p w14:paraId="065BD6DF" w14:textId="77777777" w:rsidR="007418D9" w:rsidRDefault="007418D9">
    <w:pPr>
      <w:pStyle w:val="Kopfzeile"/>
    </w:pPr>
  </w:p>
  <w:p w14:paraId="0C4EE914" w14:textId="77777777" w:rsidR="007418D9" w:rsidRDefault="007418D9">
    <w:pPr>
      <w:pStyle w:val="Kopfzeile"/>
    </w:pPr>
  </w:p>
  <w:p w14:paraId="4A50635B" w14:textId="77777777" w:rsidR="007418D9" w:rsidRDefault="004E6062">
    <w:pPr>
      <w:pStyle w:val="Kopfzeile"/>
      <w:rPr>
        <w:rFonts w:ascii="Tahoma" w:hAnsi="Tahoma" w:cs="Tahoma"/>
        <w:sz w:val="32"/>
        <w:szCs w:val="32"/>
      </w:rPr>
    </w:pPr>
    <w:r>
      <w:rPr>
        <w:rFonts w:ascii="Tahoma" w:hAnsi="Tahoma" w:cs="Tahoma"/>
        <w:sz w:val="32"/>
        <w:szCs w:val="32"/>
      </w:rPr>
      <w:t>P</w:t>
    </w:r>
    <w:r w:rsidRPr="004E6062">
      <w:rPr>
        <w:rFonts w:ascii="Tahoma" w:hAnsi="Tahoma" w:cs="Tahoma"/>
        <w:sz w:val="32"/>
        <w:szCs w:val="32"/>
      </w:rPr>
      <w:t>resseinformation</w:t>
    </w:r>
  </w:p>
  <w:p w14:paraId="090071A7" w14:textId="77777777" w:rsidR="004E6062" w:rsidRPr="004E6062" w:rsidRDefault="004E6062">
    <w:pPr>
      <w:pStyle w:val="Kopfzeile"/>
      <w:rPr>
        <w:rFonts w:ascii="Tahoma" w:hAnsi="Tahoma" w:cs="Tahoma"/>
        <w:sz w:val="32"/>
        <w:szCs w:val="32"/>
      </w:rPr>
    </w:pPr>
  </w:p>
  <w:p w14:paraId="7114D41B" w14:textId="77777777" w:rsidR="007D073B" w:rsidRDefault="007D073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2437"/>
    <w:multiLevelType w:val="hybridMultilevel"/>
    <w:tmpl w:val="04C8C4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20313DC"/>
    <w:multiLevelType w:val="hybridMultilevel"/>
    <w:tmpl w:val="D2BABAD0"/>
    <w:lvl w:ilvl="0" w:tplc="B11053B6">
      <w:start w:val="5"/>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BBA30A4"/>
    <w:multiLevelType w:val="hybridMultilevel"/>
    <w:tmpl w:val="77661E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3744057"/>
    <w:multiLevelType w:val="hybridMultilevel"/>
    <w:tmpl w:val="E65E59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981750E"/>
    <w:multiLevelType w:val="hybridMultilevel"/>
    <w:tmpl w:val="5EEAC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47B207A"/>
    <w:multiLevelType w:val="hybridMultilevel"/>
    <w:tmpl w:val="3D56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491CFD"/>
    <w:multiLevelType w:val="multilevel"/>
    <w:tmpl w:val="964C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3B"/>
    <w:rsid w:val="00000753"/>
    <w:rsid w:val="0000746C"/>
    <w:rsid w:val="00012779"/>
    <w:rsid w:val="00013E6B"/>
    <w:rsid w:val="000176A8"/>
    <w:rsid w:val="00017855"/>
    <w:rsid w:val="0002172B"/>
    <w:rsid w:val="0002378C"/>
    <w:rsid w:val="00025EF5"/>
    <w:rsid w:val="00035EB3"/>
    <w:rsid w:val="00036276"/>
    <w:rsid w:val="00047CCA"/>
    <w:rsid w:val="00056AA7"/>
    <w:rsid w:val="00062666"/>
    <w:rsid w:val="00082153"/>
    <w:rsid w:val="0008247A"/>
    <w:rsid w:val="00090E6A"/>
    <w:rsid w:val="000932E7"/>
    <w:rsid w:val="000A0F1C"/>
    <w:rsid w:val="000B6EDB"/>
    <w:rsid w:val="000C03B6"/>
    <w:rsid w:val="000D38EF"/>
    <w:rsid w:val="000E38B4"/>
    <w:rsid w:val="00146A41"/>
    <w:rsid w:val="001666CD"/>
    <w:rsid w:val="00166D66"/>
    <w:rsid w:val="0016705D"/>
    <w:rsid w:val="00181BEA"/>
    <w:rsid w:val="00195C0E"/>
    <w:rsid w:val="001A4E1E"/>
    <w:rsid w:val="001B0398"/>
    <w:rsid w:val="001B0EBE"/>
    <w:rsid w:val="001B17EF"/>
    <w:rsid w:val="001B5CFC"/>
    <w:rsid w:val="001B7291"/>
    <w:rsid w:val="001C0F8B"/>
    <w:rsid w:val="001C7236"/>
    <w:rsid w:val="001C7640"/>
    <w:rsid w:val="001D6C7B"/>
    <w:rsid w:val="001F289A"/>
    <w:rsid w:val="001F5C51"/>
    <w:rsid w:val="0020267F"/>
    <w:rsid w:val="00213088"/>
    <w:rsid w:val="00220720"/>
    <w:rsid w:val="00224561"/>
    <w:rsid w:val="002339D5"/>
    <w:rsid w:val="0024462B"/>
    <w:rsid w:val="0026248E"/>
    <w:rsid w:val="002717BB"/>
    <w:rsid w:val="00273BBE"/>
    <w:rsid w:val="0028212B"/>
    <w:rsid w:val="00292901"/>
    <w:rsid w:val="002A26BC"/>
    <w:rsid w:val="002A646A"/>
    <w:rsid w:val="002B46DC"/>
    <w:rsid w:val="002C04FD"/>
    <w:rsid w:val="002D5AD6"/>
    <w:rsid w:val="002D7E4B"/>
    <w:rsid w:val="002F3382"/>
    <w:rsid w:val="002F623D"/>
    <w:rsid w:val="002F744E"/>
    <w:rsid w:val="00300D5C"/>
    <w:rsid w:val="00301699"/>
    <w:rsid w:val="0030475F"/>
    <w:rsid w:val="0032080F"/>
    <w:rsid w:val="003231B0"/>
    <w:rsid w:val="00327FDD"/>
    <w:rsid w:val="00330BDE"/>
    <w:rsid w:val="00344450"/>
    <w:rsid w:val="00363927"/>
    <w:rsid w:val="00364DB3"/>
    <w:rsid w:val="00366A95"/>
    <w:rsid w:val="00371905"/>
    <w:rsid w:val="00386EEA"/>
    <w:rsid w:val="0038774F"/>
    <w:rsid w:val="0039045A"/>
    <w:rsid w:val="003A10FC"/>
    <w:rsid w:val="003A7CF0"/>
    <w:rsid w:val="003B10D1"/>
    <w:rsid w:val="003C0F30"/>
    <w:rsid w:val="003D0D1D"/>
    <w:rsid w:val="003D1259"/>
    <w:rsid w:val="003E3C33"/>
    <w:rsid w:val="003E5190"/>
    <w:rsid w:val="003E7A6C"/>
    <w:rsid w:val="003F17DD"/>
    <w:rsid w:val="003F1A6A"/>
    <w:rsid w:val="003F4E45"/>
    <w:rsid w:val="0040707E"/>
    <w:rsid w:val="00425629"/>
    <w:rsid w:val="00431D67"/>
    <w:rsid w:val="00441D63"/>
    <w:rsid w:val="00443F4F"/>
    <w:rsid w:val="0045001B"/>
    <w:rsid w:val="004521B5"/>
    <w:rsid w:val="00463F98"/>
    <w:rsid w:val="00477680"/>
    <w:rsid w:val="00481174"/>
    <w:rsid w:val="004A508B"/>
    <w:rsid w:val="004B112C"/>
    <w:rsid w:val="004B1E8A"/>
    <w:rsid w:val="004D5869"/>
    <w:rsid w:val="004D6973"/>
    <w:rsid w:val="004E6062"/>
    <w:rsid w:val="004F1C9C"/>
    <w:rsid w:val="004F3074"/>
    <w:rsid w:val="005029F3"/>
    <w:rsid w:val="005117F5"/>
    <w:rsid w:val="00516DCB"/>
    <w:rsid w:val="005239AF"/>
    <w:rsid w:val="00526494"/>
    <w:rsid w:val="005307AA"/>
    <w:rsid w:val="00537FDE"/>
    <w:rsid w:val="005437A0"/>
    <w:rsid w:val="00552C14"/>
    <w:rsid w:val="00561241"/>
    <w:rsid w:val="005653B0"/>
    <w:rsid w:val="00567B42"/>
    <w:rsid w:val="005818D5"/>
    <w:rsid w:val="00582C3F"/>
    <w:rsid w:val="00585064"/>
    <w:rsid w:val="00587E8A"/>
    <w:rsid w:val="0059466D"/>
    <w:rsid w:val="00596A45"/>
    <w:rsid w:val="005A2445"/>
    <w:rsid w:val="005A6BD9"/>
    <w:rsid w:val="005B4BB2"/>
    <w:rsid w:val="005B5D53"/>
    <w:rsid w:val="005D2BB7"/>
    <w:rsid w:val="005D2DBA"/>
    <w:rsid w:val="005F0DD5"/>
    <w:rsid w:val="005F477A"/>
    <w:rsid w:val="005F5E41"/>
    <w:rsid w:val="00602836"/>
    <w:rsid w:val="00622710"/>
    <w:rsid w:val="00624205"/>
    <w:rsid w:val="0063008E"/>
    <w:rsid w:val="006374CF"/>
    <w:rsid w:val="006507C2"/>
    <w:rsid w:val="006540DA"/>
    <w:rsid w:val="00666589"/>
    <w:rsid w:val="0067242F"/>
    <w:rsid w:val="00672FEF"/>
    <w:rsid w:val="00695A38"/>
    <w:rsid w:val="006B06DE"/>
    <w:rsid w:val="006D029A"/>
    <w:rsid w:val="006D0AB2"/>
    <w:rsid w:val="006D1698"/>
    <w:rsid w:val="006E52FE"/>
    <w:rsid w:val="006F6C57"/>
    <w:rsid w:val="007033CF"/>
    <w:rsid w:val="0070760A"/>
    <w:rsid w:val="00737CD6"/>
    <w:rsid w:val="00740CF7"/>
    <w:rsid w:val="007418D9"/>
    <w:rsid w:val="00744085"/>
    <w:rsid w:val="00761405"/>
    <w:rsid w:val="00772FFF"/>
    <w:rsid w:val="00783D82"/>
    <w:rsid w:val="00791235"/>
    <w:rsid w:val="00796152"/>
    <w:rsid w:val="007B2956"/>
    <w:rsid w:val="007C7D32"/>
    <w:rsid w:val="007D073B"/>
    <w:rsid w:val="007D45F4"/>
    <w:rsid w:val="007D4FC1"/>
    <w:rsid w:val="007E1435"/>
    <w:rsid w:val="007E294C"/>
    <w:rsid w:val="007E4118"/>
    <w:rsid w:val="007E60E1"/>
    <w:rsid w:val="008150E3"/>
    <w:rsid w:val="00816F0E"/>
    <w:rsid w:val="00817296"/>
    <w:rsid w:val="00841B7E"/>
    <w:rsid w:val="008445D9"/>
    <w:rsid w:val="0084641F"/>
    <w:rsid w:val="0085031D"/>
    <w:rsid w:val="0086307F"/>
    <w:rsid w:val="00870C46"/>
    <w:rsid w:val="008768A3"/>
    <w:rsid w:val="0088304A"/>
    <w:rsid w:val="00895C5F"/>
    <w:rsid w:val="0089792F"/>
    <w:rsid w:val="008B4330"/>
    <w:rsid w:val="008B4718"/>
    <w:rsid w:val="008C00AB"/>
    <w:rsid w:val="008C20ED"/>
    <w:rsid w:val="008C6EE2"/>
    <w:rsid w:val="008D19C4"/>
    <w:rsid w:val="008D2210"/>
    <w:rsid w:val="008E5BF1"/>
    <w:rsid w:val="008F359B"/>
    <w:rsid w:val="00907BDE"/>
    <w:rsid w:val="00924EAE"/>
    <w:rsid w:val="009317BB"/>
    <w:rsid w:val="0093252B"/>
    <w:rsid w:val="00933CF9"/>
    <w:rsid w:val="009605E6"/>
    <w:rsid w:val="00965A12"/>
    <w:rsid w:val="00972CC8"/>
    <w:rsid w:val="00974D51"/>
    <w:rsid w:val="009870CF"/>
    <w:rsid w:val="009959F0"/>
    <w:rsid w:val="009A0E61"/>
    <w:rsid w:val="009A3C35"/>
    <w:rsid w:val="009A3DDB"/>
    <w:rsid w:val="00A009A6"/>
    <w:rsid w:val="00A04E86"/>
    <w:rsid w:val="00A11498"/>
    <w:rsid w:val="00A119D6"/>
    <w:rsid w:val="00A12ECA"/>
    <w:rsid w:val="00A17647"/>
    <w:rsid w:val="00A52B43"/>
    <w:rsid w:val="00A52F37"/>
    <w:rsid w:val="00A72CF2"/>
    <w:rsid w:val="00A77C83"/>
    <w:rsid w:val="00A825A1"/>
    <w:rsid w:val="00A849A0"/>
    <w:rsid w:val="00A86B64"/>
    <w:rsid w:val="00AA2875"/>
    <w:rsid w:val="00AC1D82"/>
    <w:rsid w:val="00AD1ABB"/>
    <w:rsid w:val="00AD2673"/>
    <w:rsid w:val="00AD68EC"/>
    <w:rsid w:val="00AF5ACB"/>
    <w:rsid w:val="00B0010C"/>
    <w:rsid w:val="00B00BEE"/>
    <w:rsid w:val="00B21F55"/>
    <w:rsid w:val="00B22204"/>
    <w:rsid w:val="00B23334"/>
    <w:rsid w:val="00B450B5"/>
    <w:rsid w:val="00B46821"/>
    <w:rsid w:val="00B65AA0"/>
    <w:rsid w:val="00B6626B"/>
    <w:rsid w:val="00B7322F"/>
    <w:rsid w:val="00B912ED"/>
    <w:rsid w:val="00B9211C"/>
    <w:rsid w:val="00BA5ED8"/>
    <w:rsid w:val="00BB4D67"/>
    <w:rsid w:val="00BC7D5D"/>
    <w:rsid w:val="00BE032F"/>
    <w:rsid w:val="00BE0F9E"/>
    <w:rsid w:val="00BE2FE1"/>
    <w:rsid w:val="00BF648F"/>
    <w:rsid w:val="00BF78B7"/>
    <w:rsid w:val="00C00A55"/>
    <w:rsid w:val="00C02FD4"/>
    <w:rsid w:val="00C04F70"/>
    <w:rsid w:val="00C24FD1"/>
    <w:rsid w:val="00C2655C"/>
    <w:rsid w:val="00C31290"/>
    <w:rsid w:val="00C31E4C"/>
    <w:rsid w:val="00C33FAD"/>
    <w:rsid w:val="00C374E5"/>
    <w:rsid w:val="00C41FCA"/>
    <w:rsid w:val="00C46E7C"/>
    <w:rsid w:val="00C603FA"/>
    <w:rsid w:val="00C62725"/>
    <w:rsid w:val="00C62A1D"/>
    <w:rsid w:val="00C735B9"/>
    <w:rsid w:val="00C76C33"/>
    <w:rsid w:val="00CB752B"/>
    <w:rsid w:val="00CC098C"/>
    <w:rsid w:val="00CC14AD"/>
    <w:rsid w:val="00CC417A"/>
    <w:rsid w:val="00CC41D4"/>
    <w:rsid w:val="00CC423E"/>
    <w:rsid w:val="00CD30DE"/>
    <w:rsid w:val="00CD463E"/>
    <w:rsid w:val="00CE11B6"/>
    <w:rsid w:val="00CE5370"/>
    <w:rsid w:val="00CF6EBA"/>
    <w:rsid w:val="00D01C05"/>
    <w:rsid w:val="00D06BE2"/>
    <w:rsid w:val="00D14777"/>
    <w:rsid w:val="00D2087D"/>
    <w:rsid w:val="00D2481E"/>
    <w:rsid w:val="00D254FD"/>
    <w:rsid w:val="00D27113"/>
    <w:rsid w:val="00D40558"/>
    <w:rsid w:val="00D563A6"/>
    <w:rsid w:val="00D61AAC"/>
    <w:rsid w:val="00D77E26"/>
    <w:rsid w:val="00D92728"/>
    <w:rsid w:val="00DA2B97"/>
    <w:rsid w:val="00DA4E8D"/>
    <w:rsid w:val="00DA7136"/>
    <w:rsid w:val="00DB288D"/>
    <w:rsid w:val="00DC1DF9"/>
    <w:rsid w:val="00DD79A3"/>
    <w:rsid w:val="00DE3043"/>
    <w:rsid w:val="00DF0C32"/>
    <w:rsid w:val="00DF3318"/>
    <w:rsid w:val="00E061B4"/>
    <w:rsid w:val="00E10E09"/>
    <w:rsid w:val="00E1261C"/>
    <w:rsid w:val="00E16B46"/>
    <w:rsid w:val="00E2603D"/>
    <w:rsid w:val="00E31D3A"/>
    <w:rsid w:val="00E36E42"/>
    <w:rsid w:val="00E4465E"/>
    <w:rsid w:val="00E523EE"/>
    <w:rsid w:val="00E65578"/>
    <w:rsid w:val="00E66ED4"/>
    <w:rsid w:val="00E95C88"/>
    <w:rsid w:val="00EA1ED4"/>
    <w:rsid w:val="00EA5E85"/>
    <w:rsid w:val="00EB2AAC"/>
    <w:rsid w:val="00EB364B"/>
    <w:rsid w:val="00EB65EA"/>
    <w:rsid w:val="00EC1552"/>
    <w:rsid w:val="00EC7EC7"/>
    <w:rsid w:val="00ED1D3B"/>
    <w:rsid w:val="00EF112D"/>
    <w:rsid w:val="00EF23DF"/>
    <w:rsid w:val="00F071EF"/>
    <w:rsid w:val="00F12D50"/>
    <w:rsid w:val="00F139BC"/>
    <w:rsid w:val="00F15104"/>
    <w:rsid w:val="00F51A40"/>
    <w:rsid w:val="00F65980"/>
    <w:rsid w:val="00F7700E"/>
    <w:rsid w:val="00F830CC"/>
    <w:rsid w:val="00F84722"/>
    <w:rsid w:val="00F90CFA"/>
    <w:rsid w:val="00FA40B3"/>
    <w:rsid w:val="00FB168B"/>
    <w:rsid w:val="00FB2875"/>
    <w:rsid w:val="00FB2EB5"/>
    <w:rsid w:val="00FC0216"/>
    <w:rsid w:val="00FC73C3"/>
    <w:rsid w:val="00FE0947"/>
    <w:rsid w:val="00FE287F"/>
    <w:rsid w:val="00FE5065"/>
    <w:rsid w:val="00FF3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E70221"/>
  <w15:docId w15:val="{9D436C60-D581-4EAD-8245-D6A6EE29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07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73B"/>
    <w:rPr>
      <w:rFonts w:ascii="Tahoma" w:hAnsi="Tahoma" w:cs="Tahoma"/>
      <w:sz w:val="16"/>
      <w:szCs w:val="16"/>
    </w:rPr>
  </w:style>
  <w:style w:type="paragraph" w:styleId="Kopfzeile">
    <w:name w:val="header"/>
    <w:basedOn w:val="Standard"/>
    <w:link w:val="KopfzeileZchn"/>
    <w:uiPriority w:val="99"/>
    <w:unhideWhenUsed/>
    <w:rsid w:val="007D07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073B"/>
  </w:style>
  <w:style w:type="paragraph" w:styleId="Fuzeile">
    <w:name w:val="footer"/>
    <w:basedOn w:val="Standard"/>
    <w:link w:val="FuzeileZchn"/>
    <w:uiPriority w:val="99"/>
    <w:unhideWhenUsed/>
    <w:rsid w:val="007D07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073B"/>
  </w:style>
  <w:style w:type="character" w:styleId="Hyperlink">
    <w:name w:val="Hyperlink"/>
    <w:basedOn w:val="Absatz-Standardschriftart"/>
    <w:uiPriority w:val="99"/>
    <w:unhideWhenUsed/>
    <w:rsid w:val="00EC1552"/>
    <w:rPr>
      <w:color w:val="0000FF" w:themeColor="hyperlink"/>
      <w:u w:val="single"/>
    </w:rPr>
  </w:style>
  <w:style w:type="character" w:styleId="Kommentarzeichen">
    <w:name w:val="annotation reference"/>
    <w:basedOn w:val="Absatz-Standardschriftart"/>
    <w:uiPriority w:val="99"/>
    <w:semiHidden/>
    <w:unhideWhenUsed/>
    <w:rsid w:val="00EB65EA"/>
    <w:rPr>
      <w:sz w:val="16"/>
      <w:szCs w:val="16"/>
    </w:rPr>
  </w:style>
  <w:style w:type="paragraph" w:styleId="Kommentartext">
    <w:name w:val="annotation text"/>
    <w:basedOn w:val="Standard"/>
    <w:link w:val="KommentartextZchn"/>
    <w:uiPriority w:val="99"/>
    <w:semiHidden/>
    <w:unhideWhenUsed/>
    <w:rsid w:val="00EB65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65EA"/>
    <w:rPr>
      <w:sz w:val="20"/>
      <w:szCs w:val="20"/>
    </w:rPr>
  </w:style>
  <w:style w:type="paragraph" w:styleId="Kommentarthema">
    <w:name w:val="annotation subject"/>
    <w:basedOn w:val="Kommentartext"/>
    <w:next w:val="Kommentartext"/>
    <w:link w:val="KommentarthemaZchn"/>
    <w:uiPriority w:val="99"/>
    <w:semiHidden/>
    <w:unhideWhenUsed/>
    <w:rsid w:val="00EB65EA"/>
    <w:rPr>
      <w:b/>
      <w:bCs/>
    </w:rPr>
  </w:style>
  <w:style w:type="character" w:customStyle="1" w:styleId="KommentarthemaZchn">
    <w:name w:val="Kommentarthema Zchn"/>
    <w:basedOn w:val="KommentartextZchn"/>
    <w:link w:val="Kommentarthema"/>
    <w:uiPriority w:val="99"/>
    <w:semiHidden/>
    <w:rsid w:val="00EB65EA"/>
    <w:rPr>
      <w:b/>
      <w:bCs/>
      <w:sz w:val="20"/>
      <w:szCs w:val="20"/>
    </w:rPr>
  </w:style>
  <w:style w:type="character" w:customStyle="1" w:styleId="prtextdetail">
    <w:name w:val="prtextdetail"/>
    <w:basedOn w:val="Absatz-Standardschriftart"/>
    <w:rsid w:val="003A7CF0"/>
  </w:style>
  <w:style w:type="paragraph" w:styleId="Listenabsatz">
    <w:name w:val="List Paragraph"/>
    <w:basedOn w:val="Standard"/>
    <w:uiPriority w:val="34"/>
    <w:qFormat/>
    <w:rsid w:val="00DF3318"/>
    <w:pPr>
      <w:spacing w:after="0" w:line="240" w:lineRule="auto"/>
      <w:ind w:left="720"/>
    </w:pPr>
    <w:rPr>
      <w:rFonts w:ascii="Calibri" w:hAnsi="Calibri" w:cs="Times New Roman"/>
    </w:rPr>
  </w:style>
  <w:style w:type="character" w:styleId="BesuchterHyperlink">
    <w:name w:val="FollowedHyperlink"/>
    <w:basedOn w:val="Absatz-Standardschriftart"/>
    <w:uiPriority w:val="99"/>
    <w:semiHidden/>
    <w:unhideWhenUsed/>
    <w:rsid w:val="00EB2AAC"/>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EA1ED4"/>
    <w:rPr>
      <w:color w:val="605E5C"/>
      <w:shd w:val="clear" w:color="auto" w:fill="E1DFDD"/>
    </w:rPr>
  </w:style>
  <w:style w:type="paragraph" w:styleId="Untertitel">
    <w:name w:val="Subtitle"/>
    <w:basedOn w:val="Standard"/>
    <w:next w:val="Standard"/>
    <w:link w:val="UntertitelZchn"/>
    <w:uiPriority w:val="11"/>
    <w:qFormat/>
    <w:rsid w:val="008C00AB"/>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C00AB"/>
    <w:rPr>
      <w:rFonts w:eastAsiaTheme="minorEastAsia"/>
      <w:color w:val="5A5A5A" w:themeColor="text1" w:themeTint="A5"/>
      <w:spacing w:val="15"/>
    </w:rPr>
  </w:style>
  <w:style w:type="paragraph" w:styleId="StandardWeb">
    <w:name w:val="Normal (Web)"/>
    <w:basedOn w:val="Standard"/>
    <w:uiPriority w:val="99"/>
    <w:semiHidden/>
    <w:unhideWhenUsed/>
    <w:rsid w:val="008B471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1811">
      <w:bodyDiv w:val="1"/>
      <w:marLeft w:val="0"/>
      <w:marRight w:val="0"/>
      <w:marTop w:val="0"/>
      <w:marBottom w:val="0"/>
      <w:divBdr>
        <w:top w:val="none" w:sz="0" w:space="0" w:color="auto"/>
        <w:left w:val="none" w:sz="0" w:space="0" w:color="auto"/>
        <w:bottom w:val="none" w:sz="0" w:space="0" w:color="auto"/>
        <w:right w:val="none" w:sz="0" w:space="0" w:color="auto"/>
      </w:divBdr>
    </w:div>
    <w:div w:id="147868676">
      <w:bodyDiv w:val="1"/>
      <w:marLeft w:val="0"/>
      <w:marRight w:val="0"/>
      <w:marTop w:val="0"/>
      <w:marBottom w:val="0"/>
      <w:divBdr>
        <w:top w:val="none" w:sz="0" w:space="0" w:color="auto"/>
        <w:left w:val="none" w:sz="0" w:space="0" w:color="auto"/>
        <w:bottom w:val="none" w:sz="0" w:space="0" w:color="auto"/>
        <w:right w:val="none" w:sz="0" w:space="0" w:color="auto"/>
      </w:divBdr>
    </w:div>
    <w:div w:id="431126530">
      <w:bodyDiv w:val="1"/>
      <w:marLeft w:val="0"/>
      <w:marRight w:val="0"/>
      <w:marTop w:val="0"/>
      <w:marBottom w:val="0"/>
      <w:divBdr>
        <w:top w:val="none" w:sz="0" w:space="0" w:color="auto"/>
        <w:left w:val="none" w:sz="0" w:space="0" w:color="auto"/>
        <w:bottom w:val="none" w:sz="0" w:space="0" w:color="auto"/>
        <w:right w:val="none" w:sz="0" w:space="0" w:color="auto"/>
      </w:divBdr>
    </w:div>
    <w:div w:id="588730513">
      <w:bodyDiv w:val="1"/>
      <w:marLeft w:val="0"/>
      <w:marRight w:val="0"/>
      <w:marTop w:val="0"/>
      <w:marBottom w:val="0"/>
      <w:divBdr>
        <w:top w:val="none" w:sz="0" w:space="0" w:color="auto"/>
        <w:left w:val="none" w:sz="0" w:space="0" w:color="auto"/>
        <w:bottom w:val="none" w:sz="0" w:space="0" w:color="auto"/>
        <w:right w:val="none" w:sz="0" w:space="0" w:color="auto"/>
      </w:divBdr>
    </w:div>
    <w:div w:id="642661236">
      <w:bodyDiv w:val="1"/>
      <w:marLeft w:val="0"/>
      <w:marRight w:val="0"/>
      <w:marTop w:val="0"/>
      <w:marBottom w:val="0"/>
      <w:divBdr>
        <w:top w:val="none" w:sz="0" w:space="0" w:color="auto"/>
        <w:left w:val="none" w:sz="0" w:space="0" w:color="auto"/>
        <w:bottom w:val="none" w:sz="0" w:space="0" w:color="auto"/>
        <w:right w:val="none" w:sz="0" w:space="0" w:color="auto"/>
      </w:divBdr>
    </w:div>
    <w:div w:id="688726711">
      <w:bodyDiv w:val="1"/>
      <w:marLeft w:val="0"/>
      <w:marRight w:val="0"/>
      <w:marTop w:val="0"/>
      <w:marBottom w:val="0"/>
      <w:divBdr>
        <w:top w:val="none" w:sz="0" w:space="0" w:color="auto"/>
        <w:left w:val="none" w:sz="0" w:space="0" w:color="auto"/>
        <w:bottom w:val="none" w:sz="0" w:space="0" w:color="auto"/>
        <w:right w:val="none" w:sz="0" w:space="0" w:color="auto"/>
      </w:divBdr>
    </w:div>
    <w:div w:id="746265092">
      <w:bodyDiv w:val="1"/>
      <w:marLeft w:val="0"/>
      <w:marRight w:val="0"/>
      <w:marTop w:val="0"/>
      <w:marBottom w:val="0"/>
      <w:divBdr>
        <w:top w:val="none" w:sz="0" w:space="0" w:color="auto"/>
        <w:left w:val="none" w:sz="0" w:space="0" w:color="auto"/>
        <w:bottom w:val="none" w:sz="0" w:space="0" w:color="auto"/>
        <w:right w:val="none" w:sz="0" w:space="0" w:color="auto"/>
      </w:divBdr>
    </w:div>
    <w:div w:id="1205561222">
      <w:bodyDiv w:val="1"/>
      <w:marLeft w:val="0"/>
      <w:marRight w:val="0"/>
      <w:marTop w:val="0"/>
      <w:marBottom w:val="0"/>
      <w:divBdr>
        <w:top w:val="none" w:sz="0" w:space="0" w:color="auto"/>
        <w:left w:val="none" w:sz="0" w:space="0" w:color="auto"/>
        <w:bottom w:val="none" w:sz="0" w:space="0" w:color="auto"/>
        <w:right w:val="none" w:sz="0" w:space="0" w:color="auto"/>
      </w:divBdr>
    </w:div>
    <w:div w:id="1240824339">
      <w:bodyDiv w:val="1"/>
      <w:marLeft w:val="0"/>
      <w:marRight w:val="0"/>
      <w:marTop w:val="0"/>
      <w:marBottom w:val="0"/>
      <w:divBdr>
        <w:top w:val="none" w:sz="0" w:space="0" w:color="auto"/>
        <w:left w:val="none" w:sz="0" w:space="0" w:color="auto"/>
        <w:bottom w:val="none" w:sz="0" w:space="0" w:color="auto"/>
        <w:right w:val="none" w:sz="0" w:space="0" w:color="auto"/>
      </w:divBdr>
    </w:div>
    <w:div w:id="1458061775">
      <w:bodyDiv w:val="1"/>
      <w:marLeft w:val="0"/>
      <w:marRight w:val="0"/>
      <w:marTop w:val="0"/>
      <w:marBottom w:val="0"/>
      <w:divBdr>
        <w:top w:val="none" w:sz="0" w:space="0" w:color="auto"/>
        <w:left w:val="none" w:sz="0" w:space="0" w:color="auto"/>
        <w:bottom w:val="none" w:sz="0" w:space="0" w:color="auto"/>
        <w:right w:val="none" w:sz="0" w:space="0" w:color="auto"/>
      </w:divBdr>
    </w:div>
    <w:div w:id="1487043304">
      <w:bodyDiv w:val="1"/>
      <w:marLeft w:val="0"/>
      <w:marRight w:val="0"/>
      <w:marTop w:val="0"/>
      <w:marBottom w:val="0"/>
      <w:divBdr>
        <w:top w:val="none" w:sz="0" w:space="0" w:color="auto"/>
        <w:left w:val="none" w:sz="0" w:space="0" w:color="auto"/>
        <w:bottom w:val="none" w:sz="0" w:space="0" w:color="auto"/>
        <w:right w:val="none" w:sz="0" w:space="0" w:color="auto"/>
      </w:divBdr>
    </w:div>
    <w:div w:id="1980719878">
      <w:bodyDiv w:val="1"/>
      <w:marLeft w:val="0"/>
      <w:marRight w:val="0"/>
      <w:marTop w:val="0"/>
      <w:marBottom w:val="0"/>
      <w:divBdr>
        <w:top w:val="none" w:sz="0" w:space="0" w:color="auto"/>
        <w:left w:val="none" w:sz="0" w:space="0" w:color="auto"/>
        <w:bottom w:val="none" w:sz="0" w:space="0" w:color="auto"/>
        <w:right w:val="none" w:sz="0" w:space="0" w:color="auto"/>
      </w:divBdr>
    </w:div>
    <w:div w:id="1983079634">
      <w:bodyDiv w:val="1"/>
      <w:marLeft w:val="0"/>
      <w:marRight w:val="0"/>
      <w:marTop w:val="0"/>
      <w:marBottom w:val="0"/>
      <w:divBdr>
        <w:top w:val="none" w:sz="0" w:space="0" w:color="auto"/>
        <w:left w:val="none" w:sz="0" w:space="0" w:color="auto"/>
        <w:bottom w:val="none" w:sz="0" w:space="0" w:color="auto"/>
        <w:right w:val="none" w:sz="0" w:space="0" w:color="auto"/>
      </w:divBdr>
    </w:div>
    <w:div w:id="20330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ckhof.de/klimaneut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BD1C-FBDC-4841-A5EB-3AF3F727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Janina Arndt</dc:creator>
  <cp:lastModifiedBy>Hannes Oehler</cp:lastModifiedBy>
  <cp:revision>9</cp:revision>
  <cp:lastPrinted>2021-07-15T14:54:00Z</cp:lastPrinted>
  <dcterms:created xsi:type="dcterms:W3CDTF">2021-07-07T07:17:00Z</dcterms:created>
  <dcterms:modified xsi:type="dcterms:W3CDTF">2021-07-23T06:57:00Z</dcterms:modified>
</cp:coreProperties>
</file>